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A9" w:rsidRPr="009205A6" w:rsidRDefault="00CF2DA9" w:rsidP="00CF2D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  <w:u w:val="single"/>
        </w:rPr>
        <w:t>Одной из стратегических целей</w:t>
      </w:r>
      <w:r w:rsidRPr="009205A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является реализация социального проекта для молодежи – программа «Пушкинская карта», которая стартовала с 1 сентября 2021 года. </w:t>
      </w:r>
    </w:p>
    <w:p w:rsidR="00CF2DA9" w:rsidRPr="007773FC" w:rsidRDefault="00CF2DA9" w:rsidP="00CF2D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Всего по данным статистики в республике проживает </w:t>
      </w:r>
      <w:r w:rsidRPr="007773FC">
        <w:rPr>
          <w:rFonts w:ascii="Times New Roman" w:hAnsi="Times New Roman" w:cs="Times New Roman"/>
          <w:sz w:val="28"/>
          <w:szCs w:val="28"/>
        </w:rPr>
        <w:t>134 402</w:t>
      </w:r>
      <w:r w:rsidRPr="00920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9205A6">
        <w:rPr>
          <w:rFonts w:ascii="Times New Roman" w:hAnsi="Times New Roman" w:cs="Times New Roman"/>
          <w:sz w:val="28"/>
          <w:szCs w:val="28"/>
        </w:rPr>
        <w:t xml:space="preserve"> в возрасте от 14 до 22 лет, на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205A6">
        <w:rPr>
          <w:rFonts w:ascii="Times New Roman" w:hAnsi="Times New Roman" w:cs="Times New Roman"/>
          <w:sz w:val="28"/>
          <w:szCs w:val="28"/>
        </w:rPr>
        <w:t xml:space="preserve"> декабря выпущено </w:t>
      </w:r>
      <w:r w:rsidRPr="007773FC">
        <w:rPr>
          <w:rFonts w:ascii="Times New Roman" w:hAnsi="Times New Roman" w:cs="Times New Roman"/>
          <w:sz w:val="28"/>
          <w:szCs w:val="28"/>
        </w:rPr>
        <w:t xml:space="preserve">117 776 карт (88%). </w:t>
      </w:r>
    </w:p>
    <w:p w:rsidR="00CF2DA9" w:rsidRDefault="00CF2DA9" w:rsidP="00CF2D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2021 год </w:t>
      </w:r>
      <w:r w:rsidR="0012226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0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</w:t>
      </w:r>
      <w:r w:rsidR="001222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,8</w:t>
      </w:r>
      <w:r w:rsidRPr="009120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млн. </w:t>
      </w:r>
      <w:r w:rsidRPr="009120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руб</w:t>
      </w:r>
      <w:r w:rsidRPr="009120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2DA9" w:rsidRDefault="00CF2DA9" w:rsidP="00CF2D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1222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– 81, 0 млн. руб.</w:t>
      </w:r>
    </w:p>
    <w:p w:rsidR="00CF2DA9" w:rsidRDefault="00CF2DA9" w:rsidP="00CF2D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</w:t>
      </w:r>
      <w:r w:rsidR="0012226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132</w:t>
      </w:r>
      <w:r w:rsidR="00122266">
        <w:rPr>
          <w:rFonts w:ascii="Times New Roman" w:hAnsi="Times New Roman" w:cs="Times New Roman"/>
          <w:sz w:val="28"/>
          <w:szCs w:val="28"/>
        </w:rPr>
        <w:t>, 4 млн.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920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266" w:rsidRDefault="00122266" w:rsidP="00CF2D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2024 года – 52,7 млн. руб.</w:t>
      </w:r>
    </w:p>
    <w:p w:rsidR="00CF2DA9" w:rsidRDefault="00122266" w:rsidP="001222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 г</w:t>
      </w:r>
      <w:r w:rsidR="00CF2DA9">
        <w:rPr>
          <w:rFonts w:ascii="Times New Roman" w:hAnsi="Times New Roman" w:cs="Times New Roman"/>
          <w:sz w:val="28"/>
          <w:szCs w:val="28"/>
        </w:rPr>
        <w:t xml:space="preserve">осударственными учреждениями культуры заработано </w:t>
      </w:r>
      <w:r w:rsidR="00CF2DA9" w:rsidRPr="00D12F7F">
        <w:rPr>
          <w:rFonts w:ascii="Times New Roman" w:hAnsi="Times New Roman" w:cs="Times New Roman"/>
          <w:sz w:val="28"/>
          <w:szCs w:val="28"/>
        </w:rPr>
        <w:t>45 852</w:t>
      </w:r>
      <w:r w:rsidR="00CF2DA9">
        <w:rPr>
          <w:rFonts w:ascii="Times New Roman" w:hAnsi="Times New Roman" w:cs="Times New Roman"/>
          <w:sz w:val="28"/>
          <w:szCs w:val="28"/>
        </w:rPr>
        <w:t> </w:t>
      </w:r>
      <w:r w:rsidR="00CF2DA9" w:rsidRPr="00D12F7F">
        <w:rPr>
          <w:rFonts w:ascii="Times New Roman" w:hAnsi="Times New Roman" w:cs="Times New Roman"/>
          <w:sz w:val="28"/>
          <w:szCs w:val="28"/>
        </w:rPr>
        <w:t>898</w:t>
      </w:r>
      <w:r w:rsidR="00CF2DA9">
        <w:rPr>
          <w:rFonts w:ascii="Times New Roman" w:hAnsi="Times New Roman" w:cs="Times New Roman"/>
          <w:sz w:val="28"/>
          <w:szCs w:val="28"/>
        </w:rPr>
        <w:t xml:space="preserve"> рублей. Перевыполнили план по продажам Государственный русский драматический театр (15, 2 млн. рублей – 127,5%) и Государственный национальный театр (6,9 млн. рублей – 138,4%). Менее 10% у Национального центра декоративно-прикладного искусства и ремесел.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DA9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- </w:t>
      </w:r>
      <w:r w:rsidR="00CF2DA9" w:rsidRPr="00D12F7F">
        <w:rPr>
          <w:rFonts w:ascii="Times New Roman" w:hAnsi="Times New Roman" w:cs="Times New Roman"/>
          <w:sz w:val="28"/>
          <w:szCs w:val="28"/>
        </w:rPr>
        <w:t>44 170</w:t>
      </w:r>
      <w:r w:rsidR="00CF2DA9">
        <w:rPr>
          <w:rFonts w:ascii="Times New Roman" w:hAnsi="Times New Roman" w:cs="Times New Roman"/>
          <w:sz w:val="28"/>
          <w:szCs w:val="28"/>
        </w:rPr>
        <w:t> </w:t>
      </w:r>
      <w:r w:rsidR="00CF2DA9" w:rsidRPr="00D12F7F">
        <w:rPr>
          <w:rFonts w:ascii="Times New Roman" w:hAnsi="Times New Roman" w:cs="Times New Roman"/>
          <w:sz w:val="28"/>
          <w:szCs w:val="28"/>
        </w:rPr>
        <w:t>072</w:t>
      </w:r>
      <w:r w:rsidR="00CF2DA9">
        <w:rPr>
          <w:rFonts w:ascii="Times New Roman" w:hAnsi="Times New Roman" w:cs="Times New Roman"/>
          <w:sz w:val="28"/>
          <w:szCs w:val="28"/>
        </w:rPr>
        <w:t xml:space="preserve"> рублей. План перевыполнили </w:t>
      </w:r>
      <w:proofErr w:type="spellStart"/>
      <w:r w:rsidR="00CF2DA9">
        <w:rPr>
          <w:rFonts w:ascii="Times New Roman" w:hAnsi="Times New Roman" w:cs="Times New Roman"/>
          <w:sz w:val="28"/>
          <w:szCs w:val="28"/>
        </w:rPr>
        <w:t>Шарканский</w:t>
      </w:r>
      <w:proofErr w:type="spellEnd"/>
      <w:r w:rsidR="00CF2DA9">
        <w:rPr>
          <w:rFonts w:ascii="Times New Roman" w:hAnsi="Times New Roman" w:cs="Times New Roman"/>
          <w:sz w:val="28"/>
          <w:szCs w:val="28"/>
        </w:rPr>
        <w:t xml:space="preserve">, Красногорский, </w:t>
      </w:r>
      <w:proofErr w:type="spellStart"/>
      <w:r w:rsidR="00CF2DA9">
        <w:rPr>
          <w:rFonts w:ascii="Times New Roman" w:hAnsi="Times New Roman" w:cs="Times New Roman"/>
          <w:sz w:val="28"/>
          <w:szCs w:val="28"/>
        </w:rPr>
        <w:t>Алнашский</w:t>
      </w:r>
      <w:proofErr w:type="spellEnd"/>
      <w:r w:rsidR="00CF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2DA9">
        <w:rPr>
          <w:rFonts w:ascii="Times New Roman" w:hAnsi="Times New Roman" w:cs="Times New Roman"/>
          <w:sz w:val="28"/>
          <w:szCs w:val="28"/>
        </w:rPr>
        <w:t>Можгинский</w:t>
      </w:r>
      <w:proofErr w:type="spellEnd"/>
      <w:r w:rsidR="00CF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2DA9">
        <w:rPr>
          <w:rFonts w:ascii="Times New Roman" w:hAnsi="Times New Roman" w:cs="Times New Roman"/>
          <w:sz w:val="28"/>
          <w:szCs w:val="28"/>
        </w:rPr>
        <w:t>Грховский</w:t>
      </w:r>
      <w:proofErr w:type="spellEnd"/>
      <w:r w:rsidR="00CF2DA9">
        <w:rPr>
          <w:rFonts w:ascii="Times New Roman" w:hAnsi="Times New Roman" w:cs="Times New Roman"/>
          <w:sz w:val="28"/>
          <w:szCs w:val="28"/>
        </w:rPr>
        <w:t xml:space="preserve">, г. Можга. </w:t>
      </w:r>
      <w:bookmarkStart w:id="0" w:name="_GoBack"/>
      <w:bookmarkEnd w:id="0"/>
      <w:r w:rsidR="00CF2DA9">
        <w:rPr>
          <w:rFonts w:ascii="Times New Roman" w:hAnsi="Times New Roman" w:cs="Times New Roman"/>
          <w:sz w:val="28"/>
          <w:szCs w:val="28"/>
        </w:rPr>
        <w:t xml:space="preserve">Менее 13% </w:t>
      </w:r>
      <w:proofErr w:type="spellStart"/>
      <w:r w:rsidR="00CF2D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F2DA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CF2DA9">
        <w:rPr>
          <w:rFonts w:ascii="Times New Roman" w:hAnsi="Times New Roman" w:cs="Times New Roman"/>
          <w:sz w:val="28"/>
          <w:szCs w:val="28"/>
        </w:rPr>
        <w:t>жевск</w:t>
      </w:r>
      <w:proofErr w:type="spellEnd"/>
      <w:r w:rsidR="00CF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2DA9">
        <w:rPr>
          <w:rFonts w:ascii="Times New Roman" w:hAnsi="Times New Roman" w:cs="Times New Roman"/>
          <w:sz w:val="28"/>
          <w:szCs w:val="28"/>
        </w:rPr>
        <w:t>Малопургинский</w:t>
      </w:r>
      <w:proofErr w:type="spellEnd"/>
      <w:r w:rsidR="00CF2D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2DA9">
        <w:rPr>
          <w:rFonts w:ascii="Times New Roman" w:hAnsi="Times New Roman" w:cs="Times New Roman"/>
          <w:sz w:val="28"/>
          <w:szCs w:val="28"/>
        </w:rPr>
        <w:t>Вавожский</w:t>
      </w:r>
      <w:proofErr w:type="spellEnd"/>
      <w:r w:rsidR="00CF2DA9">
        <w:rPr>
          <w:rFonts w:ascii="Times New Roman" w:hAnsi="Times New Roman" w:cs="Times New Roman"/>
          <w:sz w:val="28"/>
          <w:szCs w:val="28"/>
        </w:rPr>
        <w:t xml:space="preserve"> районы.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DA9">
        <w:rPr>
          <w:rFonts w:ascii="Times New Roman" w:hAnsi="Times New Roman" w:cs="Times New Roman"/>
          <w:sz w:val="28"/>
          <w:szCs w:val="28"/>
        </w:rPr>
        <w:t>Частными учреждениями и кинотеатрами заработано – 42 376 411 рублей.</w:t>
      </w:r>
    </w:p>
    <w:p w:rsidR="00CF2DA9" w:rsidRPr="009205A6" w:rsidRDefault="00CF2DA9" w:rsidP="00CF2D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есть позитивная динамика, но мы все равно большую часть средств возвращаем в федеральный бюджет (потенциальный бюджет Удмуртии 705 млн. рублей). </w:t>
      </w:r>
      <w:r w:rsidRPr="009205A6">
        <w:rPr>
          <w:rFonts w:ascii="Times New Roman" w:hAnsi="Times New Roman" w:cs="Times New Roman"/>
          <w:sz w:val="28"/>
          <w:szCs w:val="28"/>
        </w:rPr>
        <w:t>Нам необходимо разработать гастрольные туры по республике</w:t>
      </w:r>
      <w:r>
        <w:rPr>
          <w:rFonts w:ascii="Times New Roman" w:hAnsi="Times New Roman" w:cs="Times New Roman"/>
          <w:sz w:val="28"/>
          <w:szCs w:val="28"/>
        </w:rPr>
        <w:t>, особенно это касается театрально-концертных учреждений, пересмотреть репертуар</w:t>
      </w:r>
      <w:r w:rsidRPr="00920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A8B" w:rsidRDefault="00AF6A8B"/>
    <w:sectPr w:rsidR="00AF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62"/>
    <w:rsid w:val="00122266"/>
    <w:rsid w:val="00AF6A8B"/>
    <w:rsid w:val="00CF2DA9"/>
    <w:rsid w:val="00E1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Гульнара Муллаяновна</dc:creator>
  <cp:keywords/>
  <dc:description/>
  <cp:lastModifiedBy>Закирова Гульнара Муллаяновна</cp:lastModifiedBy>
  <cp:revision>3</cp:revision>
  <dcterms:created xsi:type="dcterms:W3CDTF">2024-05-13T10:23:00Z</dcterms:created>
  <dcterms:modified xsi:type="dcterms:W3CDTF">2024-05-15T07:47:00Z</dcterms:modified>
</cp:coreProperties>
</file>